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E57" w:rsidRPr="00491301" w:rsidRDefault="00107E57" w:rsidP="00107E5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107E57" w:rsidRPr="003E55E6" w:rsidRDefault="00107E57" w:rsidP="00107E57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107E57" w:rsidRPr="00AC11F6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Белкинского сельсовета</w:t>
      </w:r>
      <w:r w:rsidRPr="00493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7E57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107E57" w:rsidRPr="00493BAD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Нижегородской области</w:t>
      </w:r>
    </w:p>
    <w:p w:rsidR="00107E57" w:rsidRPr="00493BAD" w:rsidRDefault="00107E57" w:rsidP="00107E57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от ___________ № 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107E57" w:rsidRPr="00493BAD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493BAD" w:rsidRDefault="00107E57" w:rsidP="00107E57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07E57" w:rsidRPr="00493BAD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107E57" w:rsidRDefault="00107E57" w:rsidP="00107E57">
      <w:pPr>
        <w:rPr>
          <w:rFonts w:ascii="Times New Roman" w:hAnsi="Times New Roman" w:cs="Times New Roman"/>
          <w:sz w:val="72"/>
          <w:szCs w:val="72"/>
        </w:rPr>
      </w:pP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БЕЛКИНСКОГО СЕЛЬСОВЕТА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E57" w:rsidRP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E57" w:rsidRP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Pr="00F5159A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000000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493BAD" w:rsidRDefault="00107E57" w:rsidP="00107E5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БЕЛКА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921EAA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Pr="006631D6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107E57" w:rsidRPr="00921EAA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107E57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Белка водопроводная сеть имеет протяженность 4,5  км. Средний физический износ сетей составляет 80%. Для обеспечения жителей деревни питьевой водой задействована  1 водозаборная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140  частных жилых домов и 81 квартира в многоквартирных домах.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107E57" w:rsidRPr="00067F66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07E57" w:rsidRPr="006631D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107E57" w:rsidRPr="004F6A9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107E57" w:rsidRPr="00A519BE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A77874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107E57" w:rsidRPr="008A6C20" w:rsidRDefault="00107E57" w:rsidP="00107E57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107E57" w:rsidRPr="009D759D" w:rsidTr="00A12A60">
        <w:trPr>
          <w:jc w:val="center"/>
        </w:trPr>
        <w:tc>
          <w:tcPr>
            <w:tcW w:w="1359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</w:tbl>
    <w:p w:rsidR="00107E57" w:rsidRDefault="00107E57" w:rsidP="00107E5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107E57" w:rsidRPr="007E37F8" w:rsidRDefault="00107E57" w:rsidP="00107E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07E57" w:rsidRPr="001D25A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107E57" w:rsidRPr="006375E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07E57" w:rsidRPr="006921B2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осуществляется в специально оборудованных помещениях на территории </w:t>
      </w:r>
      <w:r>
        <w:rPr>
          <w:spacing w:val="0"/>
          <w:szCs w:val="28"/>
        </w:rPr>
        <w:lastRenderedPageBreak/>
        <w:t>базы ЖКХ.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67658E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107E57" w:rsidRDefault="00107E57" w:rsidP="00107E57">
      <w:pPr>
        <w:tabs>
          <w:tab w:val="left" w:pos="709"/>
          <w:tab w:val="left" w:pos="993"/>
        </w:tabs>
        <w:spacing w:after="0"/>
      </w:pPr>
    </w:p>
    <w:p w:rsidR="00107E57" w:rsidRPr="00457581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t xml:space="preserve">В 2011 году в рамках </w:t>
      </w:r>
      <w:r>
        <w:rPr>
          <w:szCs w:val="28"/>
        </w:rPr>
        <w:t>р</w:t>
      </w:r>
      <w:r w:rsidRPr="00652204">
        <w:rPr>
          <w:szCs w:val="28"/>
        </w:rPr>
        <w:t>айонной</w:t>
      </w:r>
      <w:r>
        <w:rPr>
          <w:szCs w:val="28"/>
        </w:rPr>
        <w:t xml:space="preserve"> целевой программы</w:t>
      </w:r>
      <w:r w:rsidRPr="00652204">
        <w:rPr>
          <w:szCs w:val="28"/>
        </w:rPr>
        <w:t xml:space="preserve"> развития жилищно-коммунального комплекса Княгининского района Нижегородской области на 201</w:t>
      </w:r>
      <w:r>
        <w:rPr>
          <w:szCs w:val="28"/>
        </w:rPr>
        <w:t>1</w:t>
      </w:r>
      <w:r w:rsidRPr="00652204">
        <w:rPr>
          <w:szCs w:val="28"/>
        </w:rPr>
        <w:t>-2012 годы</w:t>
      </w:r>
      <w:r>
        <w:rPr>
          <w:szCs w:val="28"/>
        </w:rPr>
        <w:t xml:space="preserve"> на водозаборной скважине была установлена СУПН на сумму 170,00 тыс. руб. Так же в 2011 году проведен капитальный ремонт водопроводной сети протяженностью 1500 метров.</w:t>
      </w:r>
    </w:p>
    <w:p w:rsidR="00107E57" w:rsidRPr="000A5B2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107E57" w:rsidRPr="00C21BC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107E57" w:rsidRPr="00107E57" w:rsidRDefault="00107E57" w:rsidP="00107E5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>Индикаторы достижения целей при выполнении меропри</w:t>
      </w:r>
      <w:r>
        <w:rPr>
          <w:rFonts w:ascii="Times New Roman" w:hAnsi="Times New Roman" w:cs="Times New Roman"/>
          <w:sz w:val="28"/>
          <w:szCs w:val="28"/>
        </w:rPr>
        <w:t>ятий по улучшению водоснабжения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107E57" w:rsidRPr="00C21BC6" w:rsidTr="00A12A60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107E57" w:rsidRPr="00C21BC6" w:rsidTr="00A12A60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107E57" w:rsidRPr="00C21BC6" w:rsidTr="00A12A60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107E57" w:rsidRPr="007C2A00" w:rsidTr="00A12A60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8D34D8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с. Белка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7C2A00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107E57" w:rsidRPr="005934B1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107E57" w:rsidRDefault="00107E57" w:rsidP="00107E5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107E57" w:rsidRDefault="00107E57" w:rsidP="00107E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УРГА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107E57" w:rsidRPr="00693C69" w:rsidRDefault="00107E57" w:rsidP="00107E5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Pr="002653F2" w:rsidRDefault="00107E57" w:rsidP="00107E57">
      <w:pPr>
        <w:rPr>
          <w:rFonts w:ascii="Times New Roman" w:hAnsi="Times New Roman" w:cs="Times New Roman"/>
          <w:b/>
          <w:sz w:val="28"/>
          <w:szCs w:val="28"/>
        </w:rPr>
      </w:pPr>
    </w:p>
    <w:p w:rsidR="00107E57" w:rsidRPr="00921EAA" w:rsidRDefault="00107E57" w:rsidP="00107E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7E57" w:rsidRPr="006631D6" w:rsidRDefault="00107E57" w:rsidP="00107E5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107E57" w:rsidRPr="00921EAA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107E57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Урга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водопроводная сеть имеет протяженность 3,5  км. Средний физический износ сетей составляет 70%. Для обеспечения жителей деревни питьевой водой задействована  1 водозаборная скважина.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>К системе центрального водоснабжения подключены 450  частных жилых домов.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Центральным водоснабжением охвачена вся территория населенного пункта. </w:t>
      </w:r>
    </w:p>
    <w:p w:rsidR="00107E57" w:rsidRPr="00067F66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07E57" w:rsidRPr="006631D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107E57" w:rsidRPr="004F6A9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107E57" w:rsidRPr="00A519BE" w:rsidRDefault="00107E57" w:rsidP="00107E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A77874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107E57" w:rsidRPr="00A519BE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107E57" w:rsidRPr="009D759D" w:rsidTr="00A12A60">
        <w:trPr>
          <w:jc w:val="center"/>
        </w:trPr>
        <w:tc>
          <w:tcPr>
            <w:tcW w:w="1359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107E57" w:rsidRPr="00E904E3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E57" w:rsidRPr="009D759D" w:rsidTr="00A12A60">
        <w:trPr>
          <w:jc w:val="center"/>
        </w:trPr>
        <w:tc>
          <w:tcPr>
            <w:tcW w:w="135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91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748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107E57" w:rsidRPr="009D759D" w:rsidRDefault="00107E57" w:rsidP="00A12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07E57" w:rsidRPr="00E904E3" w:rsidRDefault="00107E57" w:rsidP="00107E57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107E57" w:rsidRDefault="00107E57" w:rsidP="00107E5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107E57" w:rsidRPr="007E37F8" w:rsidRDefault="00107E57" w:rsidP="00107E57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07E57" w:rsidRPr="001D25A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107E57" w:rsidRPr="006375E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107E57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107E57" w:rsidRPr="006921B2" w:rsidRDefault="00107E57" w:rsidP="00107E57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</w:t>
      </w:r>
      <w:r>
        <w:rPr>
          <w:spacing w:val="0"/>
          <w:szCs w:val="28"/>
        </w:rPr>
        <w:lastRenderedPageBreak/>
        <w:t>осуществляется в специально оборудованных помещениях на территории базы ЖКХ.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Pr="0067658E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107E57" w:rsidRPr="00E904E3" w:rsidRDefault="00107E57" w:rsidP="00107E57">
      <w:pPr>
        <w:tabs>
          <w:tab w:val="left" w:pos="709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4E3">
        <w:rPr>
          <w:rFonts w:ascii="Times New Roman" w:hAnsi="Times New Roman" w:cs="Times New Roman"/>
          <w:sz w:val="28"/>
          <w:szCs w:val="28"/>
        </w:rPr>
        <w:t xml:space="preserve">В 2012 </w:t>
      </w:r>
      <w:r>
        <w:rPr>
          <w:rFonts w:ascii="Times New Roman" w:hAnsi="Times New Roman" w:cs="Times New Roman"/>
          <w:sz w:val="28"/>
          <w:szCs w:val="28"/>
        </w:rPr>
        <w:t xml:space="preserve"> году проведен капитальный ремонт водопроводной сети протяженностью 200 метров. </w:t>
      </w:r>
    </w:p>
    <w:p w:rsidR="00107E57" w:rsidRPr="000A5B23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107E57" w:rsidRDefault="00107E57" w:rsidP="00107E57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107E57" w:rsidRPr="00C21BC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107E57" w:rsidRPr="00C21BC6" w:rsidRDefault="00107E57" w:rsidP="00107E57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107E57" w:rsidRPr="00D634D6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107E57" w:rsidRPr="00C21BC6" w:rsidTr="00A12A60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</w:r>
            <w:proofErr w:type="gramStart"/>
            <w:r w:rsidRPr="00C21BC6">
              <w:rPr>
                <w:sz w:val="20"/>
                <w:szCs w:val="20"/>
              </w:rPr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proofErr w:type="gramEnd"/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107E57" w:rsidRPr="00C21BC6" w:rsidTr="00A12A60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107E57" w:rsidRPr="00C21BC6" w:rsidTr="00A12A60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107E57" w:rsidRPr="007C2A00" w:rsidTr="00A12A60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8D34D8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8D34D8">
              <w:rPr>
                <w:color w:val="000000"/>
                <w:sz w:val="20"/>
                <w:szCs w:val="20"/>
              </w:rPr>
              <w:t>Обеспечение бесперебойного водоснабжения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color w:val="000000"/>
                <w:sz w:val="20"/>
                <w:szCs w:val="20"/>
              </w:rPr>
              <w:t>. Урга</w:t>
            </w:r>
            <w:r w:rsidRPr="008D34D8">
              <w:rPr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C21BC6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E57" w:rsidRPr="007C2A00" w:rsidRDefault="00107E57" w:rsidP="00A12A6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107E57" w:rsidRPr="005934B1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107E57" w:rsidRDefault="00107E57" w:rsidP="00107E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107E57" w:rsidRDefault="00107E57" w:rsidP="00107E57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sectPr w:rsidR="00107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107E57"/>
    <w:rsid w:val="0010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107E57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10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07E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954</Words>
  <Characters>5440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2013-10-21T07:35:00Z</dcterms:created>
  <dcterms:modified xsi:type="dcterms:W3CDTF">2013-10-21T07:39:00Z</dcterms:modified>
</cp:coreProperties>
</file>